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right" w:pos="9639"/>
        </w:tabs>
        <w:spacing w:after="0"/>
        <w:rPr>
          <w:rFonts w:hint="default" w:eastAsia="宋体"/>
          <w:b/>
          <w:i/>
          <w:sz w:val="28"/>
          <w:lang w:val="en-US" w:eastAsia="zh-CN"/>
        </w:rPr>
      </w:pPr>
      <w:r>
        <w:rPr>
          <w:b/>
          <w:sz w:val="24"/>
        </w:rPr>
        <w:t>3GPP TSG-RAN2#1</w:t>
      </w:r>
      <w:r>
        <w:rPr>
          <w:rFonts w:hint="eastAsia" w:eastAsia="宋体"/>
          <w:b/>
          <w:sz w:val="24"/>
          <w:lang w:val="en-US" w:eastAsia="zh-CN"/>
        </w:rPr>
        <w:t>22</w:t>
      </w:r>
      <w:r>
        <w:rPr>
          <w:b/>
          <w:sz w:val="24"/>
        </w:rPr>
        <w:t xml:space="preserve"> Meeting</w:t>
      </w:r>
      <w:r>
        <w:rPr>
          <w:b/>
          <w:i/>
          <w:sz w:val="28"/>
        </w:rPr>
        <w:tab/>
      </w:r>
      <w:r>
        <w:rPr>
          <w:rFonts w:hint="eastAsia"/>
          <w:b/>
          <w:i/>
          <w:sz w:val="28"/>
        </w:rPr>
        <w:t>R2-2305729</w:t>
      </w:r>
      <w:bookmarkStart w:id="0" w:name="_GoBack"/>
      <w:bookmarkEnd w:id="0"/>
    </w:p>
    <w:p>
      <w:pPr>
        <w:pStyle w:val="43"/>
        <w:outlineLvl w:val="0"/>
        <w:rPr>
          <w:b/>
          <w:sz w:val="24"/>
        </w:rPr>
      </w:pPr>
      <w:r>
        <w:rPr>
          <w:rFonts w:hint="eastAsia" w:ascii="Arial" w:hAnsi="Arial" w:cs="Arial"/>
          <w:b/>
          <w:bCs/>
          <w:sz w:val="24"/>
          <w:lang w:val="en-US"/>
        </w:rPr>
        <w:t>Incheon, Korea, May 22-26, 2023</w:t>
      </w:r>
    </w:p>
    <w:p>
      <w:pPr>
        <w:pStyle w:val="17"/>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r>
        <w:rPr>
          <w:rFonts w:hint="eastAsia" w:ascii="Arial" w:hAnsi="Arial" w:cs="Arial"/>
          <w:b/>
          <w:lang w:val="en-US" w:eastAsia="zh-CN"/>
        </w:rPr>
        <w:t>Draft Reply LS  to SA2 on Sidelink positioning procedure</w:t>
      </w:r>
    </w:p>
    <w:p>
      <w:pPr>
        <w:spacing w:after="60"/>
        <w:ind w:left="1985" w:hanging="1985"/>
        <w:rPr>
          <w:rFonts w:hint="default" w:ascii="Arial" w:hAnsi="Arial" w:eastAsia="宋体" w:cs="Arial"/>
          <w:bCs/>
          <w:lang w:val="en-US" w:eastAsia="zh-CN"/>
        </w:rPr>
      </w:pPr>
      <w:r>
        <w:rPr>
          <w:rFonts w:ascii="Arial" w:hAnsi="Arial" w:cs="Arial"/>
          <w:b/>
        </w:rPr>
        <w:t>Response to:</w:t>
      </w:r>
      <w:r>
        <w:rPr>
          <w:rFonts w:hint="eastAsia" w:ascii="Arial" w:hAnsi="Arial" w:cs="Arial"/>
          <w:b/>
          <w:lang w:val="en-US" w:eastAsia="zh-CN"/>
        </w:rPr>
        <w:tab/>
      </w:r>
      <w:r>
        <w:rPr>
          <w:rFonts w:hint="eastAsia" w:ascii="Arial" w:hAnsi="Arial" w:cs="Arial"/>
          <w:b/>
          <w:lang w:val="en-US" w:eastAsia="zh-CN"/>
        </w:rPr>
        <w:t>R2-2304651/S2-2305735</w:t>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hint="eastAsia" w:ascii="Arial" w:hAnsi="Arial" w:cs="Arial"/>
          <w:b/>
        </w:rPr>
        <w:t>NR_pos_enh2</w:t>
      </w:r>
    </w:p>
    <w:p>
      <w:pPr>
        <w:spacing w:after="60"/>
        <w:ind w:left="1985" w:hanging="1985"/>
        <w:rPr>
          <w:rFonts w:ascii="Arial" w:hAnsi="Arial" w:cs="Arial"/>
          <w:b/>
        </w:rPr>
      </w:pPr>
    </w:p>
    <w:p>
      <w:pPr>
        <w:spacing w:after="60"/>
        <w:ind w:left="1985" w:hanging="1985"/>
        <w:rPr>
          <w:rFonts w:hint="eastAsia"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Xiaomi(</w:t>
      </w:r>
      <w:r>
        <w:rPr>
          <w:rFonts w:hint="eastAsia" w:ascii="Arial" w:hAnsi="Arial" w:cs="Arial"/>
          <w:b/>
          <w:highlight w:val="yellow"/>
          <w:lang w:val="en-US" w:eastAsia="zh-CN"/>
        </w:rPr>
        <w:t xml:space="preserve"> To be changed to </w:t>
      </w:r>
      <w:r>
        <w:rPr>
          <w:rFonts w:ascii="Arial" w:hAnsi="Arial" w:eastAsia="MS Mincho" w:cs="Arial"/>
          <w:b/>
          <w:highlight w:val="yellow"/>
          <w:lang w:eastAsia="ja-JP"/>
        </w:rPr>
        <w:t>RAN WG2</w:t>
      </w:r>
      <w:r>
        <w:rPr>
          <w:rFonts w:hint="eastAsia" w:ascii="Arial" w:hAnsi="Arial" w:eastAsia="宋体" w:cs="Arial"/>
          <w:b/>
          <w:lang w:val="en-US" w:eastAsia="zh-CN"/>
        </w:rPr>
        <w:t>)</w:t>
      </w:r>
    </w:p>
    <w:p>
      <w:pPr>
        <w:spacing w:after="60"/>
        <w:ind w:left="1985" w:hanging="1985"/>
        <w:rPr>
          <w:rFonts w:hint="default"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SA2</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RAN2 would like to thank SA2 for the Reply LS on sidelink positioning procedure, and would like to ask SA2 to take the following RAN2 feedback into consideration:</w:t>
      </w:r>
    </w:p>
    <w:p>
      <w:pPr>
        <w:rPr>
          <w:rFonts w:ascii="Arial" w:hAnsi="Arial" w:cs="Arial"/>
          <w:lang w:eastAsia="zh-CN"/>
        </w:rPr>
      </w:pPr>
      <w:r>
        <w:rPr>
          <w:rFonts w:ascii="Arial" w:hAnsi="Arial" w:cs="Arial"/>
          <w:b/>
          <w:lang w:eastAsia="zh-CN"/>
        </w:rPr>
        <w:t>Question 1:</w:t>
      </w:r>
      <w:r>
        <w:rPr>
          <w:rFonts w:ascii="Arial" w:hAnsi="Arial" w:cs="Arial"/>
          <w:lang w:eastAsia="zh-CN"/>
        </w:rPr>
        <w:t xml:space="preserve"> What are the criteria from RAN2 perspective for the selection of a Located UE and SL Positioning Server UE? And when does the selection take place?</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lang w:val="en-US" w:eastAsia="zh-CN"/>
        </w:rPr>
        <w:t>Answer: From RAN2 perspective, the criteria to select a server UE or an anchor UE with the knowledge of location (i.e. located UE) may include one or more of the following factors:</w:t>
      </w:r>
    </w:p>
    <w:p>
      <w:pPr>
        <w:widowControl w:val="0"/>
        <w:autoSpaceDE w:val="0"/>
        <w:autoSpaceDN w:val="0"/>
        <w:adjustRightInd w:val="0"/>
        <w:snapToGrid w:val="0"/>
        <w:spacing w:before="120" w:beforeLines="50" w:after="120" w:afterLines="50"/>
        <w:ind w:firstLine="720" w:firstLineChars="0"/>
        <w:rPr>
          <w:rFonts w:hint="default" w:ascii="Arial" w:hAnsi="Arial" w:eastAsia="等线" w:cs="Arial"/>
          <w:lang w:val="en-US" w:eastAsia="zh-CN"/>
        </w:rPr>
      </w:pPr>
      <w:r>
        <w:rPr>
          <w:rFonts w:hint="default" w:ascii="Arial" w:hAnsi="Arial" w:eastAsia="等线" w:cs="Arial"/>
          <w:lang w:val="en-US" w:eastAsia="zh-CN"/>
        </w:rPr>
        <w:t>- whether the UE is capable of being anchor/server UE;</w:t>
      </w:r>
    </w:p>
    <w:p>
      <w:pPr>
        <w:widowControl w:val="0"/>
        <w:autoSpaceDE w:val="0"/>
        <w:autoSpaceDN w:val="0"/>
        <w:adjustRightInd w:val="0"/>
        <w:snapToGrid w:val="0"/>
        <w:spacing w:before="120" w:beforeLines="50" w:after="120" w:afterLines="50"/>
        <w:ind w:firstLine="720" w:firstLineChars="0"/>
        <w:rPr>
          <w:rFonts w:hint="default" w:ascii="Arial" w:hAnsi="Arial" w:eastAsia="等线" w:cs="Arial"/>
          <w:lang w:val="en-US" w:eastAsia="zh-CN"/>
        </w:rPr>
      </w:pPr>
      <w:r>
        <w:rPr>
          <w:rFonts w:hint="default" w:ascii="Arial" w:hAnsi="Arial" w:eastAsia="等线" w:cs="Arial"/>
          <w:lang w:val="en-US" w:eastAsia="zh-CN"/>
        </w:rPr>
        <w:t>- whether the SL RSRP of the UE is above the threshold;</w:t>
      </w:r>
    </w:p>
    <w:p>
      <w:pPr>
        <w:widowControl w:val="0"/>
        <w:autoSpaceDE w:val="0"/>
        <w:autoSpaceDN w:val="0"/>
        <w:adjustRightInd w:val="0"/>
        <w:snapToGrid w:val="0"/>
        <w:spacing w:before="120" w:beforeLines="50" w:after="120" w:afterLines="50"/>
        <w:ind w:firstLine="720" w:firstLineChars="0"/>
        <w:rPr>
          <w:rFonts w:hint="default" w:ascii="Arial" w:hAnsi="Arial" w:eastAsia="等线" w:cs="Arial"/>
          <w:lang w:val="en-US" w:eastAsia="zh-CN"/>
        </w:rPr>
      </w:pPr>
      <w:r>
        <w:rPr>
          <w:rFonts w:hint="default" w:ascii="Arial" w:hAnsi="Arial" w:eastAsia="等线" w:cs="Arial"/>
          <w:lang w:val="en-US" w:eastAsia="zh-CN"/>
        </w:rPr>
        <w:t>- whether the intended positioning methods are supported by the UE;</w:t>
      </w:r>
    </w:p>
    <w:p>
      <w:pPr>
        <w:widowControl w:val="0"/>
        <w:autoSpaceDE w:val="0"/>
        <w:autoSpaceDN w:val="0"/>
        <w:adjustRightInd w:val="0"/>
        <w:snapToGrid w:val="0"/>
        <w:spacing w:before="120" w:beforeLines="50" w:after="120" w:afterLines="50"/>
        <w:ind w:firstLine="720" w:firstLineChars="0"/>
        <w:rPr>
          <w:rFonts w:hint="default" w:ascii="Arial" w:hAnsi="Arial" w:eastAsia="等线" w:cs="Arial"/>
          <w:lang w:val="en-US" w:eastAsia="zh-CN"/>
        </w:rPr>
      </w:pPr>
      <w:r>
        <w:rPr>
          <w:rFonts w:hint="default" w:ascii="Arial" w:hAnsi="Arial" w:eastAsia="等线" w:cs="Arial"/>
          <w:lang w:val="en-US" w:eastAsia="zh-CN"/>
        </w:rPr>
        <w:t>- whether the UE is location known or able to be known (only needed for the selection of anchor UE with the knowl</w:t>
      </w:r>
      <w:r>
        <w:rPr>
          <w:rFonts w:hint="eastAsia" w:ascii="Arial" w:hAnsi="Arial" w:eastAsia="等线" w:cs="Arial"/>
          <w:lang w:val="en-US" w:eastAsia="zh-CN"/>
        </w:rPr>
        <w:t>e</w:t>
      </w:r>
      <w:r>
        <w:rPr>
          <w:rFonts w:hint="default" w:ascii="Arial" w:hAnsi="Arial" w:eastAsia="等线" w:cs="Arial"/>
          <w:lang w:val="en-US" w:eastAsia="zh-CN"/>
        </w:rPr>
        <w:t>dge of location)</w:t>
      </w:r>
    </w:p>
    <w:p>
      <w:pPr>
        <w:widowControl w:val="0"/>
        <w:autoSpaceDE w:val="0"/>
        <w:autoSpaceDN w:val="0"/>
        <w:adjustRightInd w:val="0"/>
        <w:snapToGrid w:val="0"/>
        <w:spacing w:before="120" w:beforeLines="50" w:after="120" w:afterLines="50"/>
        <w:ind w:firstLine="720" w:firstLineChars="0"/>
        <w:rPr>
          <w:rFonts w:hint="default" w:ascii="Arial" w:hAnsi="Arial" w:eastAsia="等线" w:cs="Arial"/>
          <w:lang w:val="en-US" w:eastAsia="zh-CN"/>
        </w:rPr>
      </w:pPr>
      <w:r>
        <w:rPr>
          <w:rFonts w:hint="default" w:ascii="Arial" w:hAnsi="Arial" w:eastAsia="等线" w:cs="Arial"/>
          <w:lang w:val="en-US" w:eastAsia="zh-CN"/>
        </w:rPr>
        <w:t>- whether the UE is in coverage.</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when the selection takes place, RAN2 does not specify strict order to perform the selection procedure, but the recommended way is that the selection is performed after discovery procedure, or after SLPP capability exchange.</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b/>
          <w:bCs/>
          <w:lang w:val="en-US" w:eastAsia="zh-CN"/>
        </w:rPr>
        <w:t>Question 2:</w:t>
      </w:r>
      <w:r>
        <w:rPr>
          <w:rFonts w:hint="eastAsia" w:ascii="Arial" w:hAnsi="Arial" w:eastAsia="等线" w:cs="Arial"/>
          <w:lang w:val="en-US" w:eastAsia="zh-CN"/>
        </w:rPr>
        <w:t xml:space="preserve"> SA2 discussed whether or not relative velocity in the S2-2305750 would be feasible to specify in Rel-18, and would like to see if RAN2 and RAN1 has any feedback. SA2 would also welcome feedbacks on other results defined in S2-2305750. </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Answer: From RAN2 point of view, relative velocity can be acquired based on UE/LMF acquiring two location estimates. If relative velocity is acquired in this way, the accuracy of relative velocity defined in positioning QoS in S2-2305750 may not be necessary, as it can be determined based on the accuracy of location estimates</w:t>
      </w: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SA2</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SA2</w:t>
      </w:r>
      <w:r>
        <w:rPr>
          <w:rFonts w:ascii="Arial" w:hAnsi="Arial" w:cs="Arial"/>
          <w:iCs/>
          <w:lang w:val="en-US"/>
        </w:rPr>
        <w:t xml:space="preserve"> to </w:t>
      </w:r>
      <w:r>
        <w:rPr>
          <w:rFonts w:hint="eastAsia" w:ascii="Arial" w:hAnsi="Arial" w:cs="Arial"/>
          <w:iCs/>
          <w:lang w:val="en-US" w:eastAsia="zh-CN"/>
        </w:rPr>
        <w:t>take above information into consideration</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21-25 Auguest</w:t>
      </w:r>
      <w:r>
        <w:rPr>
          <w:rFonts w:ascii="Arial" w:hAnsi="Arial" w:cs="Arial"/>
          <w:bCs/>
          <w:lang w:val="sv-SE" w:eastAsia="zh-CN"/>
        </w:rPr>
        <w:t xml:space="preserve">  </w:t>
      </w:r>
      <w:r>
        <w:rPr>
          <w:rFonts w:hint="eastAsia" w:ascii="Arial" w:hAnsi="Arial" w:cs="Arial"/>
          <w:bCs/>
          <w:lang w:val="en-US" w:eastAsia="zh-CN"/>
        </w:rPr>
        <w:t>2023</w:t>
      </w:r>
      <w:r>
        <w:rPr>
          <w:rFonts w:ascii="Arial" w:hAnsi="Arial" w:cs="Arial"/>
          <w:bCs/>
          <w:lang w:val="sv-SE" w:eastAsia="zh-CN"/>
        </w:rPr>
        <w:t xml:space="preserve">              </w:t>
      </w:r>
      <w:r>
        <w:rPr>
          <w:rFonts w:hint="eastAsia" w:ascii="Arial" w:hAnsi="Arial" w:cs="Arial"/>
          <w:bCs/>
          <w:lang w:val="sv-SE" w:eastAsia="zh-CN"/>
        </w:rPr>
        <w:t>Toulouse</w:t>
      </w:r>
    </w:p>
    <w:p>
      <w:pPr>
        <w:tabs>
          <w:tab w:val="left" w:pos="5103"/>
        </w:tabs>
        <w:spacing w:after="120"/>
        <w:ind w:left="2268" w:hanging="2268"/>
        <w:rPr>
          <w:rFonts w:hint="default"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3bis</w:t>
      </w:r>
      <w:r>
        <w:rPr>
          <w:rFonts w:ascii="Arial" w:hAnsi="Arial" w:cs="Arial"/>
          <w:bCs/>
          <w:lang w:val="sv-SE" w:eastAsia="zh-CN"/>
        </w:rPr>
        <w:t xml:space="preserve">                 </w:t>
      </w:r>
      <w:r>
        <w:rPr>
          <w:rFonts w:hint="eastAsia" w:ascii="Arial" w:hAnsi="Arial" w:cs="Arial"/>
          <w:bCs/>
          <w:lang w:val="en-US" w:eastAsia="zh-CN"/>
        </w:rPr>
        <w:t>9-13 October</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 xml:space="preserve">    </w:t>
      </w:r>
      <w:r>
        <w:rPr>
          <w:rFonts w:ascii="Arial" w:hAnsi="Arial" w:cs="Arial"/>
          <w:bCs/>
          <w:lang w:val="sv-SE" w:eastAsia="zh-CN"/>
        </w:rPr>
        <w:t xml:space="preserve"> </w:t>
      </w:r>
      <w:r>
        <w:rPr>
          <w:rFonts w:hint="eastAsia" w:ascii="Arial" w:hAnsi="Arial" w:cs="Arial"/>
          <w:bCs/>
          <w:lang w:val="sv-SE" w:eastAsia="zh-CN"/>
        </w:rPr>
        <w:t>Xiamen</w:t>
      </w:r>
    </w:p>
    <w:p>
      <w:pPr>
        <w:tabs>
          <w:tab w:val="left" w:pos="5103"/>
        </w:tabs>
        <w:spacing w:after="120"/>
        <w:rPr>
          <w:rFonts w:hint="eastAsia" w:ascii="Arial" w:hAnsi="Arial" w:cs="Arial"/>
          <w:bCs/>
          <w:lang w:val="en-US" w:eastAsia="zh-CN"/>
        </w:rPr>
      </w:pP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7F65A68"/>
    <w:rsid w:val="08E40618"/>
    <w:rsid w:val="0AD16319"/>
    <w:rsid w:val="0D760AE5"/>
    <w:rsid w:val="147E306D"/>
    <w:rsid w:val="149946D2"/>
    <w:rsid w:val="165E7A27"/>
    <w:rsid w:val="16B46DA2"/>
    <w:rsid w:val="18744C4E"/>
    <w:rsid w:val="196B2ACF"/>
    <w:rsid w:val="1B3814E1"/>
    <w:rsid w:val="1C033E58"/>
    <w:rsid w:val="1E01086B"/>
    <w:rsid w:val="1E05210A"/>
    <w:rsid w:val="20234029"/>
    <w:rsid w:val="228D491A"/>
    <w:rsid w:val="23EB6BEB"/>
    <w:rsid w:val="260B672B"/>
    <w:rsid w:val="29196CD8"/>
    <w:rsid w:val="2C956FB8"/>
    <w:rsid w:val="2CB87D35"/>
    <w:rsid w:val="2D1C4D7A"/>
    <w:rsid w:val="2E76495E"/>
    <w:rsid w:val="2ED31E23"/>
    <w:rsid w:val="2F0A0553"/>
    <w:rsid w:val="301A3C1C"/>
    <w:rsid w:val="303F397E"/>
    <w:rsid w:val="30B11C7D"/>
    <w:rsid w:val="338F79A2"/>
    <w:rsid w:val="33AE59D7"/>
    <w:rsid w:val="34281EA0"/>
    <w:rsid w:val="34E0634A"/>
    <w:rsid w:val="368C5B54"/>
    <w:rsid w:val="36926B15"/>
    <w:rsid w:val="37421881"/>
    <w:rsid w:val="3C086E59"/>
    <w:rsid w:val="3E713531"/>
    <w:rsid w:val="403326AF"/>
    <w:rsid w:val="4088584A"/>
    <w:rsid w:val="41660486"/>
    <w:rsid w:val="448A6C2D"/>
    <w:rsid w:val="45901ED8"/>
    <w:rsid w:val="478E2E23"/>
    <w:rsid w:val="48B00411"/>
    <w:rsid w:val="4B0215FB"/>
    <w:rsid w:val="4B3B05E9"/>
    <w:rsid w:val="4CBD57DA"/>
    <w:rsid w:val="4DEC3D61"/>
    <w:rsid w:val="4ECD1F20"/>
    <w:rsid w:val="4F1418FD"/>
    <w:rsid w:val="4F372BB7"/>
    <w:rsid w:val="510A2361"/>
    <w:rsid w:val="545D78A2"/>
    <w:rsid w:val="55B160F8"/>
    <w:rsid w:val="56E322E1"/>
    <w:rsid w:val="5832064A"/>
    <w:rsid w:val="5B9433F7"/>
    <w:rsid w:val="5C7859D1"/>
    <w:rsid w:val="5EF91A06"/>
    <w:rsid w:val="621912AD"/>
    <w:rsid w:val="62726C0F"/>
    <w:rsid w:val="64E70DAE"/>
    <w:rsid w:val="66B626E3"/>
    <w:rsid w:val="69320EA6"/>
    <w:rsid w:val="6A1D1B56"/>
    <w:rsid w:val="6A294057"/>
    <w:rsid w:val="6A811FF5"/>
    <w:rsid w:val="6B8005EE"/>
    <w:rsid w:val="6C6F5000"/>
    <w:rsid w:val="6D42160B"/>
    <w:rsid w:val="70C1148D"/>
    <w:rsid w:val="714B51FB"/>
    <w:rsid w:val="735008A6"/>
    <w:rsid w:val="74100036"/>
    <w:rsid w:val="75956A44"/>
    <w:rsid w:val="7C40154C"/>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5"/>
    <w:qFormat/>
    <w:uiPriority w:val="0"/>
    <w:rPr>
      <w:rFonts w:ascii="Tahoma" w:hAnsi="Tahoma" w:cs="Tahoma"/>
      <w:sz w:val="16"/>
      <w:szCs w:val="16"/>
    </w:rPr>
  </w:style>
  <w:style w:type="paragraph" w:styleId="13">
    <w:name w:val="annotation text"/>
    <w:basedOn w:val="1"/>
    <w:link w:val="36"/>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38"/>
    <w:qFormat/>
    <w:uiPriority w:val="0"/>
    <w:pPr>
      <w:tabs>
        <w:tab w:val="center" w:pos="4153"/>
        <w:tab w:val="right" w:pos="8306"/>
      </w:tabs>
    </w:pPr>
  </w:style>
  <w:style w:type="paragraph" w:styleId="18">
    <w:name w:val="footnote text"/>
    <w:basedOn w:val="1"/>
    <w:link w:val="66"/>
    <w:semiHidden/>
    <w:unhideWhenUsed/>
    <w:qFormat/>
    <w:uiPriority w:val="0"/>
    <w:pPr>
      <w:snapToGrid w:val="0"/>
    </w:pPr>
    <w:rPr>
      <w:sz w:val="18"/>
      <w:szCs w:val="18"/>
    </w:rPr>
  </w:style>
  <w:style w:type="paragraph" w:styleId="19">
    <w:name w:val="annotation subject"/>
    <w:basedOn w:val="13"/>
    <w:next w:val="13"/>
    <w:link w:val="37"/>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unhideWhenUsed/>
    <w:qFormat/>
    <w:uiPriority w:val="99"/>
    <w:rPr>
      <w:color w:val="0000FF"/>
      <w:u w:val="single"/>
    </w:rPr>
  </w:style>
  <w:style w:type="character" w:styleId="25">
    <w:name w:val="annotation reference"/>
    <w:semiHidden/>
    <w:qFormat/>
    <w:uiPriority w:val="0"/>
    <w:rPr>
      <w:sz w:val="16"/>
    </w:rPr>
  </w:style>
  <w:style w:type="character" w:styleId="26">
    <w:name w:val="footnote reference"/>
    <w:qFormat/>
    <w:uiPriority w:val="99"/>
    <w:rPr>
      <w:position w:val="6"/>
      <w:sz w:val="18"/>
    </w:rPr>
  </w:style>
  <w:style w:type="paragraph" w:customStyle="1" w:styleId="27">
    <w:name w:val="B1"/>
    <w:basedOn w:val="1"/>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宋体"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tabs>
        <w:tab w:val="left" w:pos="0"/>
      </w:tabs>
      <w:ind w:left="1728" w:hanging="288"/>
    </w:pPr>
    <w:rPr>
      <w:color w:val="FF0000"/>
    </w:rPr>
  </w:style>
  <w:style w:type="character" w:customStyle="1" w:styleId="35">
    <w:name w:val="文档结构图 字符"/>
    <w:link w:val="12"/>
    <w:qFormat/>
    <w:uiPriority w:val="0"/>
    <w:rPr>
      <w:rFonts w:ascii="Tahoma" w:hAnsi="Tahoma" w:cs="Tahoma"/>
      <w:sz w:val="16"/>
      <w:szCs w:val="16"/>
      <w:lang w:val="en-GB" w:eastAsia="en-US"/>
    </w:rPr>
  </w:style>
  <w:style w:type="character" w:customStyle="1" w:styleId="36">
    <w:name w:val="批注文字 字符"/>
    <w:link w:val="13"/>
    <w:qFormat/>
    <w:uiPriority w:val="99"/>
    <w:rPr>
      <w:rFonts w:ascii="Arial" w:hAnsi="Arial"/>
      <w:lang w:val="en-GB" w:eastAsia="en-US"/>
    </w:rPr>
  </w:style>
  <w:style w:type="character" w:customStyle="1" w:styleId="37">
    <w:name w:val="批注主题 字符"/>
    <w:link w:val="19"/>
    <w:qFormat/>
    <w:uiPriority w:val="0"/>
    <w:rPr>
      <w:rFonts w:ascii="Arial" w:hAnsi="Arial"/>
      <w:lang w:val="en-GB" w:eastAsia="en-US"/>
    </w:rPr>
  </w:style>
  <w:style w:type="character" w:customStyle="1" w:styleId="38">
    <w:name w:val="页眉 字符"/>
    <w:link w:val="17"/>
    <w:qFormat/>
    <w:uiPriority w:val="0"/>
    <w:rPr>
      <w:rFonts w:eastAsia="宋体"/>
      <w:lang w:val="en-GB" w:eastAsia="en-US" w:bidi="ar-SA"/>
    </w:rPr>
  </w:style>
  <w:style w:type="paragraph" w:customStyle="1" w:styleId="39">
    <w:name w:val="Comments"/>
    <w:basedOn w:val="1"/>
    <w:link w:val="40"/>
    <w:qFormat/>
    <w:uiPriority w:val="0"/>
    <w:rPr>
      <w:rFonts w:ascii="Arial" w:hAnsi="Arial" w:eastAsia="MS Mincho"/>
      <w:i/>
      <w:sz w:val="16"/>
      <w:szCs w:val="24"/>
      <w:lang w:eastAsia="en-GB"/>
    </w:rPr>
  </w:style>
  <w:style w:type="character" w:customStyle="1" w:styleId="40">
    <w:name w:val="Comments Char"/>
    <w:link w:val="39"/>
    <w:qFormat/>
    <w:uiPriority w:val="0"/>
    <w:rPr>
      <w:rFonts w:ascii="Arial" w:hAnsi="Arial" w:eastAsia="MS Mincho"/>
      <w:i/>
      <w:sz w:val="16"/>
      <w:szCs w:val="24"/>
      <w:lang w:val="en-GB" w:eastAsia="en-GB" w:bidi="ar-SA"/>
    </w:rPr>
  </w:style>
  <w:style w:type="paragraph" w:customStyle="1" w:styleId="41">
    <w:name w:val="Doc-text2"/>
    <w:basedOn w:val="1"/>
    <w:link w:val="42"/>
    <w:qFormat/>
    <w:uiPriority w:val="0"/>
    <w:pPr>
      <w:tabs>
        <w:tab w:val="left" w:pos="1622"/>
      </w:tabs>
      <w:ind w:left="1622" w:hanging="363"/>
    </w:pPr>
    <w:rPr>
      <w:rFonts w:ascii="Arial" w:hAnsi="Arial" w:eastAsia="MS Mincho"/>
      <w:szCs w:val="24"/>
      <w:lang w:eastAsia="en-GB"/>
    </w:rPr>
  </w:style>
  <w:style w:type="character" w:customStyle="1" w:styleId="42">
    <w:name w:val="Doc-text2 Char"/>
    <w:link w:val="41"/>
    <w:qFormat/>
    <w:uiPriority w:val="0"/>
    <w:rPr>
      <w:rFonts w:ascii="Arial" w:hAnsi="Arial" w:eastAsia="MS Mincho"/>
      <w:szCs w:val="24"/>
      <w:lang w:val="en-GB" w:eastAsia="en-GB" w:bidi="ar-SA"/>
    </w:rPr>
  </w:style>
  <w:style w:type="paragraph" w:customStyle="1" w:styleId="43">
    <w:name w:val="CR Cover Page"/>
    <w:link w:val="61"/>
    <w:qFormat/>
    <w:uiPriority w:val="0"/>
    <w:pPr>
      <w:spacing w:after="120"/>
    </w:pPr>
    <w:rPr>
      <w:rFonts w:ascii="Arial" w:hAnsi="Arial" w:eastAsia="MS Mincho" w:cs="Times New Roman"/>
      <w:lang w:val="en-GB" w:eastAsia="en-US" w:bidi="ar-SA"/>
    </w:rPr>
  </w:style>
  <w:style w:type="character" w:customStyle="1" w:styleId="44">
    <w:name w:val="st"/>
    <w:qFormat/>
    <w:uiPriority w:val="0"/>
  </w:style>
  <w:style w:type="paragraph" w:customStyle="1" w:styleId="45">
    <w:name w:val="Table_text"/>
    <w:basedOn w:val="1"/>
    <w:link w:val="49"/>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6">
    <w:name w:val="Table_head"/>
    <w:basedOn w:val="1"/>
    <w:link w:val="5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7">
    <w:name w:val="Table_No"/>
    <w:basedOn w:val="1"/>
    <w:next w:val="1"/>
    <w:link w:val="5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8">
    <w:name w:val="Table_title"/>
    <w:basedOn w:val="1"/>
    <w:next w:val="45"/>
    <w:link w:val="5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9">
    <w:name w:val="Table_text Char"/>
    <w:link w:val="45"/>
    <w:qFormat/>
    <w:locked/>
    <w:uiPriority w:val="0"/>
    <w:rPr>
      <w:rFonts w:eastAsia="MS Mincho"/>
      <w:lang w:val="en-GB" w:eastAsia="en-US"/>
    </w:rPr>
  </w:style>
  <w:style w:type="character" w:customStyle="1" w:styleId="50">
    <w:name w:val="Table_title Char"/>
    <w:link w:val="48"/>
    <w:qFormat/>
    <w:locked/>
    <w:uiPriority w:val="0"/>
    <w:rPr>
      <w:rFonts w:ascii="Times New Roman Bold" w:hAnsi="Times New Roman Bold" w:eastAsia="MS Mincho"/>
      <w:b/>
      <w:lang w:val="en-GB" w:eastAsia="en-US"/>
    </w:rPr>
  </w:style>
  <w:style w:type="character" w:customStyle="1" w:styleId="51">
    <w:name w:val="Table_No Char"/>
    <w:link w:val="47"/>
    <w:qFormat/>
    <w:locked/>
    <w:uiPriority w:val="0"/>
    <w:rPr>
      <w:rFonts w:eastAsia="MS Mincho"/>
      <w:caps/>
      <w:lang w:val="en-GB" w:eastAsia="en-US"/>
    </w:rPr>
  </w:style>
  <w:style w:type="character" w:customStyle="1" w:styleId="52">
    <w:name w:val="Table_head Char"/>
    <w:link w:val="46"/>
    <w:qFormat/>
    <w:locked/>
    <w:uiPriority w:val="0"/>
    <w:rPr>
      <w:rFonts w:ascii="Times New Roman Bold" w:hAnsi="Times New Roman Bold" w:eastAsia="MS Mincho" w:cs="Times New Roman Bold"/>
      <w:b/>
      <w:lang w:val="en-GB" w:eastAsia="en-US"/>
    </w:rPr>
  </w:style>
  <w:style w:type="paragraph" w:styleId="53">
    <w:name w:val="List Paragraph"/>
    <w:basedOn w:val="1"/>
    <w:link w:val="54"/>
    <w:qFormat/>
    <w:uiPriority w:val="34"/>
    <w:pPr>
      <w:ind w:left="840" w:leftChars="400" w:hanging="720"/>
    </w:pPr>
    <w:rPr>
      <w:rFonts w:ascii="Times" w:hAnsi="Times" w:eastAsia="Batang"/>
      <w:szCs w:val="24"/>
      <w:lang w:eastAsia="zh-CN"/>
    </w:rPr>
  </w:style>
  <w:style w:type="character" w:customStyle="1" w:styleId="54">
    <w:name w:val="列出段落 字符"/>
    <w:link w:val="53"/>
    <w:qFormat/>
    <w:uiPriority w:val="34"/>
    <w:rPr>
      <w:rFonts w:ascii="Times" w:hAnsi="Times" w:eastAsia="Batang"/>
      <w:szCs w:val="24"/>
      <w:lang w:val="en-GB" w:eastAsia="zh-CN"/>
    </w:rPr>
  </w:style>
  <w:style w:type="paragraph" w:customStyle="1" w:styleId="55">
    <w:name w:val="TAL"/>
    <w:basedOn w:val="1"/>
    <w:link w:val="57"/>
    <w:qFormat/>
    <w:uiPriority w:val="0"/>
    <w:pPr>
      <w:keepNext/>
      <w:keepLines/>
    </w:pPr>
    <w:rPr>
      <w:rFonts w:ascii="Arial" w:hAnsi="Arial" w:eastAsia="Malgun Gothic"/>
      <w:sz w:val="18"/>
    </w:rPr>
  </w:style>
  <w:style w:type="paragraph" w:customStyle="1" w:styleId="56">
    <w:name w:val="TAH"/>
    <w:basedOn w:val="1"/>
    <w:link w:val="58"/>
    <w:qFormat/>
    <w:uiPriority w:val="0"/>
    <w:pPr>
      <w:keepNext/>
      <w:keepLines/>
      <w:jc w:val="center"/>
    </w:pPr>
    <w:rPr>
      <w:rFonts w:ascii="Arial" w:hAnsi="Arial" w:eastAsia="Malgun Gothic"/>
      <w:b/>
      <w:sz w:val="18"/>
      <w:lang w:val="zh-CN"/>
    </w:rPr>
  </w:style>
  <w:style w:type="character" w:customStyle="1" w:styleId="57">
    <w:name w:val="TAL Car"/>
    <w:link w:val="55"/>
    <w:qFormat/>
    <w:uiPriority w:val="0"/>
    <w:rPr>
      <w:rFonts w:ascii="Arial" w:hAnsi="Arial" w:eastAsia="Malgun Gothic"/>
      <w:sz w:val="18"/>
      <w:lang w:val="en-GB" w:eastAsia="en-US"/>
    </w:rPr>
  </w:style>
  <w:style w:type="character" w:customStyle="1" w:styleId="58">
    <w:name w:val="TAH Car"/>
    <w:link w:val="56"/>
    <w:qFormat/>
    <w:locked/>
    <w:uiPriority w:val="0"/>
    <w:rPr>
      <w:rFonts w:ascii="Arial" w:hAnsi="Arial" w:eastAsia="Malgun Gothic"/>
      <w:b/>
      <w:sz w:val="18"/>
      <w:lang w:val="zh-CN" w:eastAsia="en-US"/>
    </w:rPr>
  </w:style>
  <w:style w:type="character" w:customStyle="1" w:styleId="59">
    <w:name w:val="Unresolved Mention1"/>
    <w:basedOn w:val="22"/>
    <w:semiHidden/>
    <w:unhideWhenUsed/>
    <w:qFormat/>
    <w:uiPriority w:val="99"/>
    <w:rPr>
      <w:color w:val="605E5C"/>
      <w:shd w:val="clear" w:color="auto" w:fill="E1DFDD"/>
    </w:rPr>
  </w:style>
  <w:style w:type="character" w:customStyle="1" w:styleId="60">
    <w:name w:val="apple-converted-space"/>
    <w:basedOn w:val="22"/>
    <w:qFormat/>
    <w:uiPriority w:val="0"/>
  </w:style>
  <w:style w:type="character" w:customStyle="1" w:styleId="61">
    <w:name w:val="CR Cover Page Zchn"/>
    <w:link w:val="43"/>
    <w:qFormat/>
    <w:uiPriority w:val="0"/>
    <w:rPr>
      <w:rFonts w:ascii="Arial" w:hAnsi="Arial" w:eastAsia="MS Mincho"/>
      <w:lang w:val="en-GB" w:eastAsia="en-US"/>
    </w:rPr>
  </w:style>
  <w:style w:type="paragraph" w:customStyle="1" w:styleId="62">
    <w:name w:val="B4"/>
    <w:basedOn w:val="1"/>
    <w:link w:val="63"/>
    <w:qFormat/>
    <w:uiPriority w:val="0"/>
    <w:pPr>
      <w:spacing w:after="180"/>
      <w:ind w:left="1418" w:hanging="284"/>
    </w:pPr>
  </w:style>
  <w:style w:type="character" w:customStyle="1" w:styleId="63">
    <w:name w:val="B4 Char"/>
    <w:link w:val="62"/>
    <w:qFormat/>
    <w:uiPriority w:val="0"/>
    <w:rPr>
      <w:lang w:val="en-GB" w:eastAsia="en-US"/>
    </w:rPr>
  </w:style>
  <w:style w:type="paragraph" w:customStyle="1" w:styleId="64">
    <w:name w:val="Editor's Note"/>
    <w:basedOn w:val="1"/>
    <w:qFormat/>
    <w:uiPriority w:val="0"/>
    <w:pPr>
      <w:keepLines/>
      <w:spacing w:after="180"/>
      <w:ind w:left="1135" w:hanging="851"/>
    </w:pPr>
    <w:rPr>
      <w:color w:val="FF0000"/>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6">
    <w:name w:val="脚注文本 字符"/>
    <w:basedOn w:val="22"/>
    <w:link w:val="18"/>
    <w:semiHidden/>
    <w:qFormat/>
    <w:uiPriority w:val="0"/>
    <w:rPr>
      <w:sz w:val="18"/>
      <w:szCs w:val="18"/>
      <w:lang w:val="en-GB" w:eastAsia="en-US"/>
    </w:rPr>
  </w:style>
  <w:style w:type="character" w:customStyle="1" w:styleId="67">
    <w:name w:val="NO Zchn"/>
    <w:qFormat/>
    <w:uiPriority w:val="0"/>
    <w:rPr>
      <w:color w:val="000000"/>
      <w:lang w:val="en-GB" w:eastAsia="ja-JP"/>
    </w:rPr>
  </w:style>
  <w:style w:type="paragraph" w:customStyle="1" w:styleId="68">
    <w:name w:val="Proposal"/>
    <w:basedOn w:val="14"/>
    <w:uiPriority w:val="0"/>
    <w:pPr>
      <w:tabs>
        <w:tab w:val="left" w:pos="1701"/>
      </w:tabs>
      <w:spacing w:line="240" w:lineRule="auto"/>
    </w:pPr>
    <w:rPr>
      <w:rFonts w:ascii="Arial" w:hAnsi="Arial" w:eastAsia="等线"/>
      <w:b/>
      <w:bCs/>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7D081-BF1C-4677-A70A-A489FBAEFF6F}">
  <ds:schemaRefs/>
</ds:datastoreItem>
</file>

<file path=customXml/itemProps2.xml><?xml version="1.0" encoding="utf-8"?>
<ds:datastoreItem xmlns:ds="http://schemas.openxmlformats.org/officeDocument/2006/customXml" ds:itemID="{1E50B23C-9D76-4BAB-8003-C985E2E48D89}">
  <ds:schemaRefs/>
</ds:datastoreItem>
</file>

<file path=customXml/itemProps3.xml><?xml version="1.0" encoding="utf-8"?>
<ds:datastoreItem xmlns:ds="http://schemas.openxmlformats.org/officeDocument/2006/customXml" ds:itemID="{69F7D384-63B4-4629-90AD-A8E7DE2D98DF}">
  <ds:schemaRefs/>
</ds:datastoreItem>
</file>

<file path=customXml/itemProps4.xml><?xml version="1.0" encoding="utf-8"?>
<ds:datastoreItem xmlns:ds="http://schemas.openxmlformats.org/officeDocument/2006/customXml" ds:itemID="{BFEFB52A-5325-4AFA-924E-B8F9621AFA61}">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377</Words>
  <Characters>1944</Characters>
  <Lines>31</Lines>
  <Paragraphs>8</Paragraphs>
  <TotalTime>4</TotalTime>
  <ScaleCrop>false</ScaleCrop>
  <LinksUpToDate>false</LinksUpToDate>
  <CharactersWithSpaces>2365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xiaowei-xiaomi</cp:lastModifiedBy>
  <cp:lastPrinted>2002-04-23T00:10:00Z</cp:lastPrinted>
  <dcterms:modified xsi:type="dcterms:W3CDTF">2023-05-11T12:48:00Z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2052-11.1.0.14036</vt:lpwstr>
  </property>
  <property fmtid="{D5CDD505-2E9C-101B-9397-08002B2CF9AE}" pid="12" name="ICV">
    <vt:lpwstr>23B910B87E7A47D0AB5EC55B193D2BF4</vt:lpwstr>
  </property>
</Properties>
</file>